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D" w:rsidRPr="00394FDD" w:rsidRDefault="00394FDD" w:rsidP="00394FDD">
      <w:pPr>
        <w:suppressAutoHyphens w:val="0"/>
        <w:ind w:left="540" w:righ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anchor distT="0" distB="0" distL="114935" distR="114935" simplePos="0" relativeHeight="251663360" behindDoc="1" locked="0" layoutInCell="1" allowOverlap="1" wp14:anchorId="44B7DFEF" wp14:editId="5D16B0B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90930" cy="159893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DD" w:rsidRPr="00394FDD" w:rsidRDefault="00394FDD" w:rsidP="00394FDD">
      <w:pPr>
        <w:keepNext/>
        <w:numPr>
          <w:ilvl w:val="1"/>
          <w:numId w:val="1"/>
        </w:numPr>
        <w:tabs>
          <w:tab w:val="left" w:pos="-709"/>
        </w:tabs>
        <w:suppressAutoHyphens w:val="0"/>
        <w:spacing w:before="240" w:after="200" w:line="276" w:lineRule="auto"/>
        <w:ind w:left="0" w:right="-142" w:firstLine="0"/>
        <w:outlineLvl w:val="1"/>
        <w:rPr>
          <w:rFonts w:ascii="Garamond" w:hAnsi="Garamond"/>
          <w:bCs/>
          <w:i/>
          <w:sz w:val="72"/>
          <w:szCs w:val="72"/>
        </w:rPr>
      </w:pPr>
      <w:r w:rsidRPr="00394FDD">
        <w:rPr>
          <w:rFonts w:ascii="Times New Roman" w:hAnsi="Times New Roman"/>
          <w:b/>
          <w:bCs/>
          <w:sz w:val="52"/>
          <w:szCs w:val="52"/>
        </w:rPr>
        <w:t xml:space="preserve">             </w:t>
      </w:r>
      <w:r w:rsidRPr="00394FDD">
        <w:rPr>
          <w:rFonts w:ascii="Garamond" w:hAnsi="Garamond"/>
          <w:bCs/>
          <w:i/>
          <w:sz w:val="72"/>
          <w:szCs w:val="72"/>
        </w:rPr>
        <w:t>Comune di Moncenisio</w:t>
      </w:r>
    </w:p>
    <w:p w:rsidR="00394FDD" w:rsidRPr="00394FDD" w:rsidRDefault="00394FDD" w:rsidP="00394FDD">
      <w:pPr>
        <w:suppressAutoHyphens w:val="0"/>
        <w:autoSpaceDE w:val="0"/>
        <w:spacing w:after="200" w:line="276" w:lineRule="auto"/>
        <w:ind w:right="-142"/>
        <w:jc w:val="center"/>
        <w:rPr>
          <w:rFonts w:ascii="CalistoMT" w:eastAsiaTheme="minorHAnsi" w:hAnsi="CalistoMT" w:cs="CalistoMT"/>
          <w:color w:val="000000"/>
          <w:sz w:val="22"/>
          <w:szCs w:val="36"/>
          <w:lang w:eastAsia="en-US"/>
        </w:rPr>
      </w:pPr>
      <w:r w:rsidRPr="00394FDD">
        <w:rPr>
          <w:rFonts w:ascii="CalistoMT" w:eastAsiaTheme="minorHAnsi" w:hAnsi="CalistoMT" w:cs="CalistoMT"/>
          <w:color w:val="000000"/>
          <w:sz w:val="22"/>
          <w:szCs w:val="36"/>
          <w:lang w:eastAsia="en-US"/>
        </w:rPr>
        <w:t>Provincia di Torino</w:t>
      </w:r>
    </w:p>
    <w:p w:rsidR="00394FDD" w:rsidRDefault="00394FDD" w:rsidP="00394FDD">
      <w:pPr>
        <w:suppressAutoHyphens w:val="0"/>
        <w:ind w:right="-142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63D1" w:rsidRPr="00394FDD" w:rsidRDefault="001B63D1" w:rsidP="00394FDD">
      <w:pPr>
        <w:suppressAutoHyphens w:val="0"/>
        <w:ind w:right="-142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FDD" w:rsidRPr="00394FDD" w:rsidRDefault="00394FDD" w:rsidP="00462753">
      <w:pPr>
        <w:suppressAutoHyphens w:val="0"/>
        <w:ind w:right="-285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DECRETO DEL SINDACO</w:t>
      </w:r>
      <w:bookmarkStart w:id="0" w:name="_GoBack"/>
      <w:bookmarkEnd w:id="0"/>
    </w:p>
    <w:p w:rsidR="00394FDD" w:rsidRPr="00394FDD" w:rsidRDefault="00394FDD" w:rsidP="00462753">
      <w:pPr>
        <w:suppressAutoHyphens w:val="0"/>
        <w:ind w:right="-285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94FDD" w:rsidRDefault="00394FDD" w:rsidP="00462753">
      <w:pPr>
        <w:suppressAutoHyphens w:val="0"/>
        <w:ind w:left="1276" w:right="-285" w:hanging="128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63D1" w:rsidRPr="00394FDD" w:rsidRDefault="001B63D1" w:rsidP="00462753">
      <w:pPr>
        <w:suppressAutoHyphens w:val="0"/>
        <w:ind w:left="1276" w:right="-285" w:hanging="128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FDD" w:rsidRDefault="00394FDD" w:rsidP="00462753">
      <w:pPr>
        <w:suppressAutoHyphens w:val="0"/>
        <w:ind w:left="1276" w:right="-285" w:hanging="1287"/>
        <w:jc w:val="both"/>
        <w:rPr>
          <w:rFonts w:asciiTheme="minorHAnsi" w:hAnsiTheme="minorHAnsi" w:cs="Arial"/>
          <w:bCs/>
          <w:sz w:val="22"/>
          <w:szCs w:val="22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OGGETTO:</w:t>
      </w: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D.Lgs.</w:t>
      </w:r>
      <w:proofErr w:type="spellEnd"/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14 marzo 2013, n. 33: </w:t>
      </w:r>
      <w:r w:rsidRPr="00394FDD">
        <w:rPr>
          <w:rFonts w:asciiTheme="minorHAnsi" w:hAnsiTheme="minorHAnsi" w:cs="Arial"/>
          <w:bCs/>
          <w:sz w:val="22"/>
          <w:szCs w:val="22"/>
        </w:rPr>
        <w:t>Nomina del Responsabile per la trasparenza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394FDD" w:rsidRDefault="00394FDD" w:rsidP="00462753">
      <w:pPr>
        <w:suppressAutoHyphens w:val="0"/>
        <w:ind w:left="1276" w:right="-285" w:hanging="1287"/>
        <w:jc w:val="center"/>
        <w:rPr>
          <w:rFonts w:asciiTheme="minorHAnsi" w:eastAsiaTheme="minorHAnsi" w:hAnsiTheme="minorHAnsi" w:cs="Arial"/>
          <w:spacing w:val="-2"/>
          <w:sz w:val="22"/>
          <w:szCs w:val="22"/>
          <w:lang w:eastAsia="en-US"/>
        </w:rPr>
      </w:pPr>
    </w:p>
    <w:p w:rsidR="001B63D1" w:rsidRPr="00394FDD" w:rsidRDefault="001B63D1" w:rsidP="00462753">
      <w:pPr>
        <w:suppressAutoHyphens w:val="0"/>
        <w:ind w:left="1276" w:right="-285" w:hanging="1287"/>
        <w:jc w:val="center"/>
        <w:rPr>
          <w:rFonts w:asciiTheme="minorHAnsi" w:eastAsiaTheme="minorHAnsi" w:hAnsiTheme="minorHAnsi" w:cs="Arial"/>
          <w:spacing w:val="-2"/>
          <w:sz w:val="22"/>
          <w:szCs w:val="22"/>
          <w:lang w:eastAsia="en-US"/>
        </w:rPr>
      </w:pPr>
    </w:p>
    <w:p w:rsidR="00394FDD" w:rsidRPr="00394FDD" w:rsidRDefault="00394FDD" w:rsidP="00462753">
      <w:pPr>
        <w:suppressAutoHyphens w:val="0"/>
        <w:ind w:left="1276" w:right="-285" w:hanging="128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IL SINDACO</w:t>
      </w:r>
    </w:p>
    <w:p w:rsidR="00394FDD" w:rsidRDefault="00394FDD" w:rsidP="00462753">
      <w:pPr>
        <w:ind w:right="-285" w:firstLine="284"/>
        <w:jc w:val="both"/>
        <w:rPr>
          <w:rFonts w:asciiTheme="minorHAnsi" w:hAnsiTheme="minorHAnsi" w:cs="Arial"/>
          <w:i/>
          <w:sz w:val="22"/>
          <w:szCs w:val="22"/>
        </w:rPr>
      </w:pPr>
    </w:p>
    <w:p w:rsidR="00110922" w:rsidRPr="00A20971" w:rsidRDefault="00110922" w:rsidP="00462753">
      <w:pPr>
        <w:ind w:right="-285"/>
        <w:jc w:val="both"/>
        <w:rPr>
          <w:rFonts w:asciiTheme="minorHAnsi" w:hAnsiTheme="minorHAnsi" w:cs="Arial"/>
          <w:sz w:val="22"/>
          <w:szCs w:val="22"/>
        </w:rPr>
      </w:pPr>
      <w:r w:rsidRPr="00394FDD">
        <w:rPr>
          <w:rFonts w:asciiTheme="minorHAnsi" w:hAnsiTheme="minorHAnsi" w:cs="Arial"/>
          <w:sz w:val="22"/>
          <w:szCs w:val="22"/>
        </w:rPr>
        <w:t xml:space="preserve">Visto il </w:t>
      </w:r>
      <w:proofErr w:type="spellStart"/>
      <w:r w:rsidRPr="00394FDD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394FDD">
        <w:rPr>
          <w:rFonts w:asciiTheme="minorHAnsi" w:hAnsiTheme="minorHAnsi" w:cs="Arial"/>
          <w:sz w:val="22"/>
          <w:szCs w:val="22"/>
        </w:rPr>
        <w:t xml:space="preserve"> 14 marzo 2013, n. 33, pubblicato sulla G.U. 5 aprile 2013, n. 80, avente ad oggetto “</w:t>
      </w:r>
      <w:r w:rsidRPr="00A20971">
        <w:rPr>
          <w:rFonts w:asciiTheme="minorHAnsi" w:hAnsiTheme="minorHAnsi" w:cs="Arial"/>
          <w:i/>
          <w:iCs/>
          <w:sz w:val="22"/>
          <w:szCs w:val="22"/>
        </w:rPr>
        <w:t>Riordino della disciplina riguardante gli obblighi di pubblicità, trasparenza e diffusioni di informazioni da parte delle pubbliche amministrazioni</w:t>
      </w:r>
      <w:r w:rsidRPr="00A20971">
        <w:rPr>
          <w:rFonts w:asciiTheme="minorHAnsi" w:hAnsiTheme="minorHAnsi" w:cs="Arial"/>
          <w:iCs/>
          <w:sz w:val="22"/>
          <w:szCs w:val="22"/>
        </w:rPr>
        <w:t>.”</w:t>
      </w:r>
      <w:r w:rsidR="00A20971">
        <w:rPr>
          <w:rFonts w:asciiTheme="minorHAnsi" w:hAnsiTheme="minorHAnsi" w:cs="Arial"/>
          <w:sz w:val="22"/>
          <w:szCs w:val="22"/>
        </w:rPr>
        <w:t xml:space="preserve">, </w:t>
      </w:r>
      <w:r w:rsidRPr="00A20971">
        <w:rPr>
          <w:rFonts w:asciiTheme="minorHAnsi" w:hAnsiTheme="minorHAnsi" w:cs="Arial"/>
          <w:sz w:val="22"/>
          <w:szCs w:val="22"/>
        </w:rPr>
        <w:t>che</w:t>
      </w:r>
      <w:r w:rsidR="00A20971">
        <w:rPr>
          <w:rFonts w:asciiTheme="minorHAnsi" w:hAnsiTheme="minorHAnsi" w:cs="Arial"/>
          <w:sz w:val="22"/>
          <w:szCs w:val="22"/>
        </w:rPr>
        <w:t xml:space="preserve"> all'articolo 43, commi 1 e 2, </w:t>
      </w:r>
      <w:r w:rsidRPr="00A20971">
        <w:rPr>
          <w:rFonts w:asciiTheme="minorHAnsi" w:hAnsiTheme="minorHAnsi" w:cs="Arial"/>
          <w:sz w:val="22"/>
          <w:szCs w:val="22"/>
        </w:rPr>
        <w:t>testualmente dispone:</w:t>
      </w:r>
    </w:p>
    <w:p w:rsidR="00110922" w:rsidRPr="00A20971" w:rsidRDefault="00A20971" w:rsidP="00462753">
      <w:pPr>
        <w:tabs>
          <w:tab w:val="left" w:pos="284"/>
        </w:tabs>
        <w:ind w:left="284" w:right="-285" w:hanging="284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“</w:t>
      </w:r>
      <w:r w:rsidR="00110922" w:rsidRPr="00A20971">
        <w:rPr>
          <w:rFonts w:asciiTheme="minorHAnsi" w:hAnsiTheme="minorHAnsi" w:cs="Arial"/>
          <w:bCs/>
          <w:iCs/>
          <w:sz w:val="22"/>
          <w:szCs w:val="22"/>
        </w:rPr>
        <w:t xml:space="preserve">Art. 43 – </w:t>
      </w:r>
      <w:r w:rsidR="00110922" w:rsidRPr="00A20971">
        <w:rPr>
          <w:rFonts w:asciiTheme="minorHAnsi" w:hAnsiTheme="minorHAnsi" w:cs="Arial"/>
          <w:iCs/>
          <w:sz w:val="22"/>
          <w:szCs w:val="22"/>
        </w:rPr>
        <w:t>Responsabile della trasparenza</w:t>
      </w:r>
    </w:p>
    <w:p w:rsidR="00110922" w:rsidRPr="00394FDD" w:rsidRDefault="00110922" w:rsidP="001B63D1">
      <w:pPr>
        <w:tabs>
          <w:tab w:val="left" w:pos="426"/>
        </w:tabs>
        <w:ind w:left="426" w:right="-285" w:hanging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94FDD">
        <w:rPr>
          <w:rFonts w:asciiTheme="minorHAnsi" w:hAnsiTheme="minorHAnsi" w:cs="Arial"/>
          <w:i/>
          <w:iCs/>
          <w:sz w:val="22"/>
          <w:szCs w:val="22"/>
        </w:rPr>
        <w:t>1.</w:t>
      </w:r>
      <w:r w:rsidR="00A20971">
        <w:rPr>
          <w:rFonts w:asciiTheme="minorHAnsi" w:hAnsiTheme="minorHAnsi" w:cs="Arial"/>
          <w:i/>
          <w:iCs/>
          <w:sz w:val="22"/>
          <w:szCs w:val="22"/>
        </w:rPr>
        <w:tab/>
      </w:r>
      <w:r w:rsidRPr="00394FDD">
        <w:rPr>
          <w:rFonts w:asciiTheme="minorHAnsi" w:hAnsiTheme="minorHAnsi" w:cs="Arial"/>
          <w:i/>
          <w:iCs/>
          <w:sz w:val="22"/>
          <w:szCs w:val="22"/>
        </w:rPr>
        <w:t>All'interno di ogni amministrazione il responsabile per la prevenzione della corruzione, di cui all'articolo 1, comma 7</w:t>
      </w:r>
      <w:r w:rsidR="00462753">
        <w:rPr>
          <w:rFonts w:asciiTheme="minorHAnsi" w:hAnsiTheme="minorHAnsi" w:cs="Arial"/>
          <w:i/>
          <w:iCs/>
          <w:sz w:val="22"/>
          <w:szCs w:val="22"/>
        </w:rPr>
        <w:t>,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 xml:space="preserve"> della legge 6 novembre 2012 n. 190, </w:t>
      </w:r>
      <w:r w:rsidR="00462753">
        <w:rPr>
          <w:rFonts w:asciiTheme="minorHAnsi" w:hAnsiTheme="minorHAnsi" w:cs="Arial"/>
          <w:i/>
          <w:iCs/>
          <w:sz w:val="22"/>
          <w:szCs w:val="22"/>
        </w:rPr>
        <w:t xml:space="preserve">svolge, di norma, 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 xml:space="preserve">le funzioni di responsabile della </w:t>
      </w:r>
      <w:proofErr w:type="spellStart"/>
      <w:r w:rsidRPr="00394FDD">
        <w:rPr>
          <w:rFonts w:asciiTheme="minorHAnsi" w:hAnsiTheme="minorHAnsi" w:cs="Arial"/>
          <w:i/>
          <w:iCs/>
          <w:sz w:val="22"/>
          <w:szCs w:val="22"/>
        </w:rPr>
        <w:t>traspa</w:t>
      </w:r>
      <w:r w:rsidR="00462753">
        <w:rPr>
          <w:rFonts w:asciiTheme="minorHAnsi" w:hAnsiTheme="minorHAnsi" w:cs="Arial"/>
          <w:i/>
          <w:iCs/>
          <w:sz w:val="22"/>
          <w:szCs w:val="22"/>
        </w:rPr>
        <w:t>-ren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za</w:t>
      </w:r>
      <w:proofErr w:type="spellEnd"/>
      <w:r w:rsidR="00462753">
        <w:rPr>
          <w:rFonts w:asciiTheme="minorHAnsi" w:hAnsiTheme="minorHAnsi" w:cs="Arial"/>
          <w:i/>
          <w:iCs/>
          <w:sz w:val="22"/>
          <w:szCs w:val="22"/>
        </w:rPr>
        <w:t xml:space="preserve">, di seguito “Responsabile” 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e il suo nominativo è indicato nel Programma triennale per la trasparenza e l'integrità. Il responsabile svolge stabilmente un'attività di controllo sull'adempimento da parte dell'</w:t>
      </w:r>
      <w:r w:rsidR="0046275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amministrazione degli obblighi di pubblicazione previsti dalla normativa vigente</w:t>
      </w:r>
      <w:r w:rsidR="0046275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 xml:space="preserve">assicurando la </w:t>
      </w:r>
      <w:proofErr w:type="spellStart"/>
      <w:r w:rsidRPr="00394FDD">
        <w:rPr>
          <w:rFonts w:asciiTheme="minorHAnsi" w:hAnsiTheme="minorHAnsi" w:cs="Arial"/>
          <w:i/>
          <w:iCs/>
          <w:sz w:val="22"/>
          <w:szCs w:val="22"/>
        </w:rPr>
        <w:t>completez</w:t>
      </w:r>
      <w:proofErr w:type="spellEnd"/>
      <w:r w:rsidR="00462753">
        <w:rPr>
          <w:rFonts w:asciiTheme="minorHAnsi" w:hAnsiTheme="minorHAnsi" w:cs="Arial"/>
          <w:i/>
          <w:iCs/>
          <w:sz w:val="22"/>
          <w:szCs w:val="22"/>
        </w:rPr>
        <w:t>-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za, la chiarezza e l'aggiornamento delle informazioni pubblicate, nonché segnalando all'organo di indirizzo politico, all'organismo indipendente di valutazione (OIV), all'Autorità nazionale anticorruzione e, ne</w:t>
      </w:r>
      <w:r w:rsidR="00462753">
        <w:rPr>
          <w:rFonts w:asciiTheme="minorHAnsi" w:hAnsiTheme="minorHAnsi" w:cs="Arial"/>
          <w:i/>
          <w:iCs/>
          <w:sz w:val="22"/>
          <w:szCs w:val="22"/>
        </w:rPr>
        <w:t>i casi più gravi, all'ufficio d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i disciplina</w:t>
      </w:r>
      <w:r w:rsidR="00462753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i casi di mancato o ritardato adempimento degli obblighi di pubblicazione.</w:t>
      </w:r>
    </w:p>
    <w:p w:rsidR="00110922" w:rsidRPr="00394FDD" w:rsidRDefault="00110922" w:rsidP="001B63D1">
      <w:pPr>
        <w:tabs>
          <w:tab w:val="left" w:pos="426"/>
        </w:tabs>
        <w:ind w:left="426" w:right="-285" w:hanging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94FDD">
        <w:rPr>
          <w:rFonts w:asciiTheme="minorHAnsi" w:hAnsiTheme="minorHAnsi" w:cs="Arial"/>
          <w:i/>
          <w:iCs/>
          <w:sz w:val="22"/>
          <w:szCs w:val="22"/>
        </w:rPr>
        <w:t>2.</w:t>
      </w:r>
      <w:r w:rsidR="00A20971">
        <w:rPr>
          <w:rFonts w:asciiTheme="minorHAnsi" w:hAnsiTheme="minorHAnsi" w:cs="Arial"/>
          <w:i/>
          <w:iCs/>
          <w:sz w:val="22"/>
          <w:szCs w:val="22"/>
        </w:rPr>
        <w:tab/>
      </w:r>
      <w:r w:rsidRPr="00394FDD">
        <w:rPr>
          <w:rFonts w:asciiTheme="minorHAnsi" w:hAnsiTheme="minorHAnsi" w:cs="Arial"/>
          <w:i/>
          <w:iCs/>
          <w:sz w:val="22"/>
          <w:szCs w:val="22"/>
        </w:rPr>
        <w:t>Il responsabile provvede all'aggiornamento del Programma triennale per la trasparenza e l'integrità, all'in</w:t>
      </w:r>
      <w:r w:rsidR="00462753">
        <w:rPr>
          <w:rFonts w:asciiTheme="minorHAnsi" w:hAnsiTheme="minorHAnsi" w:cs="Arial"/>
          <w:i/>
          <w:iCs/>
          <w:sz w:val="22"/>
          <w:szCs w:val="22"/>
        </w:rPr>
        <w:t>-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 xml:space="preserve">terno del quale sono previste specifiche misure di monitoraggio sull'attuazione degli obblighi di </w:t>
      </w:r>
      <w:proofErr w:type="spellStart"/>
      <w:r w:rsidRPr="00394FDD">
        <w:rPr>
          <w:rFonts w:asciiTheme="minorHAnsi" w:hAnsiTheme="minorHAnsi" w:cs="Arial"/>
          <w:i/>
          <w:iCs/>
          <w:sz w:val="22"/>
          <w:szCs w:val="22"/>
        </w:rPr>
        <w:t>trasparen</w:t>
      </w:r>
      <w:proofErr w:type="spellEnd"/>
      <w:r w:rsidR="00462753">
        <w:rPr>
          <w:rFonts w:asciiTheme="minorHAnsi" w:hAnsiTheme="minorHAnsi" w:cs="Arial"/>
          <w:i/>
          <w:iCs/>
          <w:sz w:val="22"/>
          <w:szCs w:val="22"/>
        </w:rPr>
        <w:t>-</w:t>
      </w:r>
      <w:r w:rsidRPr="00394FDD">
        <w:rPr>
          <w:rFonts w:asciiTheme="minorHAnsi" w:hAnsiTheme="minorHAnsi" w:cs="Arial"/>
          <w:i/>
          <w:iCs/>
          <w:sz w:val="22"/>
          <w:szCs w:val="22"/>
        </w:rPr>
        <w:t>za e ulteriori misure e iniziative di promozione della trasparenza in rapporto con il Piano antico</w:t>
      </w:r>
      <w:r w:rsidR="00A20971">
        <w:rPr>
          <w:rFonts w:asciiTheme="minorHAnsi" w:hAnsiTheme="minorHAnsi" w:cs="Arial"/>
          <w:i/>
          <w:iCs/>
          <w:sz w:val="22"/>
          <w:szCs w:val="22"/>
        </w:rPr>
        <w:t>rruzione.”</w:t>
      </w:r>
    </w:p>
    <w:p w:rsidR="00A20971" w:rsidRDefault="00A20971" w:rsidP="00462753">
      <w:pPr>
        <w:tabs>
          <w:tab w:val="left" w:pos="284"/>
        </w:tabs>
        <w:ind w:right="-285" w:hanging="284"/>
        <w:jc w:val="both"/>
        <w:rPr>
          <w:rFonts w:asciiTheme="minorHAnsi" w:hAnsiTheme="minorHAnsi" w:cs="Arial"/>
          <w:sz w:val="22"/>
          <w:szCs w:val="22"/>
        </w:rPr>
      </w:pPr>
    </w:p>
    <w:p w:rsidR="00110922" w:rsidRPr="00394FDD" w:rsidRDefault="00110922" w:rsidP="00462753">
      <w:pPr>
        <w:ind w:right="-285"/>
        <w:jc w:val="both"/>
        <w:rPr>
          <w:rFonts w:asciiTheme="minorHAnsi" w:hAnsiTheme="minorHAnsi" w:cs="Arial"/>
          <w:sz w:val="22"/>
          <w:szCs w:val="22"/>
        </w:rPr>
      </w:pPr>
      <w:r w:rsidRPr="00394FDD">
        <w:rPr>
          <w:rFonts w:asciiTheme="minorHAnsi" w:hAnsiTheme="minorHAnsi" w:cs="Arial"/>
          <w:sz w:val="22"/>
          <w:szCs w:val="22"/>
        </w:rPr>
        <w:t xml:space="preserve">Considerato che questo Comune, con </w:t>
      </w:r>
      <w:r w:rsidR="00A20971">
        <w:rPr>
          <w:rFonts w:asciiTheme="minorHAnsi" w:hAnsiTheme="minorHAnsi" w:cs="Arial"/>
          <w:sz w:val="22"/>
          <w:szCs w:val="22"/>
        </w:rPr>
        <w:t>Decreto</w:t>
      </w:r>
      <w:r w:rsidRPr="00394FDD">
        <w:rPr>
          <w:rFonts w:asciiTheme="minorHAnsi" w:hAnsiTheme="minorHAnsi" w:cs="Arial"/>
          <w:sz w:val="22"/>
          <w:szCs w:val="22"/>
        </w:rPr>
        <w:t xml:space="preserve"> del sottoscritto</w:t>
      </w:r>
      <w:r w:rsidR="00A20971">
        <w:rPr>
          <w:rFonts w:asciiTheme="minorHAnsi" w:hAnsiTheme="minorHAnsi" w:cs="Arial"/>
          <w:sz w:val="22"/>
          <w:szCs w:val="22"/>
        </w:rPr>
        <w:t xml:space="preserve"> Sindaco </w:t>
      </w:r>
      <w:r w:rsidRPr="00394FDD">
        <w:rPr>
          <w:rFonts w:asciiTheme="minorHAnsi" w:hAnsiTheme="minorHAnsi" w:cs="Arial"/>
          <w:sz w:val="22"/>
          <w:szCs w:val="22"/>
        </w:rPr>
        <w:t xml:space="preserve">n. </w:t>
      </w:r>
      <w:r w:rsidR="00A20971">
        <w:rPr>
          <w:rFonts w:asciiTheme="minorHAnsi" w:hAnsiTheme="minorHAnsi" w:cs="Arial"/>
          <w:sz w:val="22"/>
          <w:szCs w:val="22"/>
        </w:rPr>
        <w:t xml:space="preserve">5 </w:t>
      </w:r>
      <w:r w:rsidRPr="00394FDD">
        <w:rPr>
          <w:rFonts w:asciiTheme="minorHAnsi" w:hAnsiTheme="minorHAnsi" w:cs="Arial"/>
          <w:sz w:val="22"/>
          <w:szCs w:val="22"/>
        </w:rPr>
        <w:t xml:space="preserve">del </w:t>
      </w:r>
      <w:r w:rsidR="00A20971">
        <w:rPr>
          <w:rFonts w:asciiTheme="minorHAnsi" w:hAnsiTheme="minorHAnsi" w:cs="Arial"/>
          <w:sz w:val="22"/>
          <w:szCs w:val="22"/>
        </w:rPr>
        <w:t>22.2.2013, ad oggetto: “</w:t>
      </w:r>
      <w:r w:rsidR="00A20971" w:rsidRPr="00A20971">
        <w:rPr>
          <w:rFonts w:ascii="Calibri" w:hAnsi="Calibri" w:cs="Arial"/>
          <w:i/>
          <w:spacing w:val="-2"/>
          <w:sz w:val="22"/>
          <w:szCs w:val="22"/>
        </w:rPr>
        <w:t xml:space="preserve">Legge 6 novembre 2012, n. 190 - </w:t>
      </w:r>
      <w:r w:rsidR="00A20971" w:rsidRPr="00A20971">
        <w:rPr>
          <w:rFonts w:ascii="Calibri" w:eastAsia="Calibri" w:hAnsi="Calibri" w:cs="Arial"/>
          <w:bCs/>
          <w:i/>
          <w:sz w:val="22"/>
          <w:szCs w:val="22"/>
        </w:rPr>
        <w:t>Nomina del Responsabile della prevenzione della corruzione.</w:t>
      </w:r>
      <w:r w:rsidR="00A20971">
        <w:rPr>
          <w:rFonts w:ascii="Calibri" w:eastAsia="Calibri" w:hAnsi="Calibri" w:cs="Arial"/>
          <w:bCs/>
          <w:sz w:val="22"/>
          <w:szCs w:val="22"/>
        </w:rPr>
        <w:t xml:space="preserve">” </w:t>
      </w:r>
      <w:r w:rsidRPr="00394FDD">
        <w:rPr>
          <w:rFonts w:asciiTheme="minorHAnsi" w:hAnsiTheme="minorHAnsi" w:cs="Arial"/>
          <w:sz w:val="22"/>
          <w:szCs w:val="22"/>
        </w:rPr>
        <w:t>ha già individuato, nella persona</w:t>
      </w:r>
      <w:r w:rsidR="00A20971">
        <w:rPr>
          <w:rFonts w:asciiTheme="minorHAnsi" w:hAnsiTheme="minorHAnsi" w:cs="Arial"/>
          <w:sz w:val="22"/>
          <w:szCs w:val="22"/>
        </w:rPr>
        <w:t xml:space="preserve"> </w:t>
      </w:r>
      <w:r w:rsidRPr="00394FDD">
        <w:rPr>
          <w:rFonts w:asciiTheme="minorHAnsi" w:hAnsiTheme="minorHAnsi" w:cs="Arial"/>
          <w:sz w:val="22"/>
          <w:szCs w:val="22"/>
        </w:rPr>
        <w:t>del Segretario Comunale</w:t>
      </w:r>
      <w:r w:rsidR="00A20971">
        <w:rPr>
          <w:rFonts w:asciiTheme="minorHAnsi" w:hAnsiTheme="minorHAnsi" w:cs="Arial"/>
          <w:sz w:val="22"/>
          <w:szCs w:val="22"/>
        </w:rPr>
        <w:t xml:space="preserve"> </w:t>
      </w:r>
      <w:r w:rsidRPr="00394FDD">
        <w:rPr>
          <w:rFonts w:asciiTheme="minorHAnsi" w:hAnsiTheme="minorHAnsi" w:cs="Arial"/>
          <w:sz w:val="22"/>
          <w:szCs w:val="22"/>
        </w:rPr>
        <w:t xml:space="preserve">dell'Ente, il Responsabile della prevenzione della corruzione, ai sensi dei commi 7 e 8 </w:t>
      </w:r>
      <w:r w:rsidR="00D650A3">
        <w:rPr>
          <w:rFonts w:asciiTheme="minorHAnsi" w:hAnsiTheme="minorHAnsi" w:cs="Arial"/>
          <w:sz w:val="22"/>
          <w:szCs w:val="22"/>
        </w:rPr>
        <w:t xml:space="preserve">dell’art. 1 </w:t>
      </w:r>
      <w:r w:rsidRPr="00394FDD">
        <w:rPr>
          <w:rFonts w:asciiTheme="minorHAnsi" w:hAnsiTheme="minorHAnsi" w:cs="Arial"/>
          <w:sz w:val="22"/>
          <w:szCs w:val="22"/>
        </w:rPr>
        <w:t>della Legge 6 novembre 2012, n. 190;</w:t>
      </w:r>
    </w:p>
    <w:p w:rsidR="00A20971" w:rsidRDefault="00A20971" w:rsidP="00462753">
      <w:pPr>
        <w:ind w:right="-285" w:firstLine="284"/>
        <w:jc w:val="both"/>
        <w:rPr>
          <w:rFonts w:asciiTheme="minorHAnsi" w:hAnsiTheme="minorHAnsi" w:cs="Arial"/>
          <w:sz w:val="22"/>
          <w:szCs w:val="22"/>
        </w:rPr>
      </w:pPr>
    </w:p>
    <w:p w:rsidR="00110922" w:rsidRDefault="00A20971" w:rsidP="00462753">
      <w:pPr>
        <w:ind w:right="-28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110922" w:rsidRPr="00394FDD">
        <w:rPr>
          <w:rFonts w:asciiTheme="minorHAnsi" w:hAnsiTheme="minorHAnsi" w:cs="Arial"/>
          <w:sz w:val="22"/>
          <w:szCs w:val="22"/>
        </w:rPr>
        <w:t xml:space="preserve">itenuto, pertanto, opportuno e necessario procedere alla nomina del Segretario Comunale anche quale responsabile della trasparenza del Comune, in attuazione della normativa sopra evidenziata;   </w:t>
      </w:r>
    </w:p>
    <w:p w:rsidR="00A20971" w:rsidRPr="00394FDD" w:rsidRDefault="00A20971" w:rsidP="00462753">
      <w:pPr>
        <w:ind w:right="-285" w:firstLine="284"/>
        <w:jc w:val="both"/>
        <w:rPr>
          <w:rFonts w:asciiTheme="minorHAnsi" w:hAnsiTheme="minorHAnsi" w:cs="Arial"/>
          <w:sz w:val="22"/>
          <w:szCs w:val="22"/>
        </w:rPr>
      </w:pPr>
    </w:p>
    <w:p w:rsidR="00462753" w:rsidRDefault="00A20971" w:rsidP="00462753">
      <w:pPr>
        <w:pStyle w:val="Rientrocorpodeltesto"/>
        <w:spacing w:after="0"/>
        <w:ind w:right="-285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Vist</w:t>
      </w:r>
      <w:r w:rsidR="00462753">
        <w:rPr>
          <w:rFonts w:asciiTheme="minorHAnsi" w:hAnsiTheme="minorHAnsi"/>
          <w:sz w:val="22"/>
          <w:szCs w:val="22"/>
        </w:rPr>
        <w:t>i:</w:t>
      </w:r>
    </w:p>
    <w:p w:rsidR="00110922" w:rsidRDefault="00A20971" w:rsidP="001B63D1">
      <w:pPr>
        <w:pStyle w:val="Rientrocorpodeltesto"/>
        <w:numPr>
          <w:ilvl w:val="0"/>
          <w:numId w:val="4"/>
        </w:numPr>
        <w:spacing w:after="0"/>
        <w:ind w:right="-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legge 7.</w:t>
      </w:r>
      <w:r w:rsidR="00110922" w:rsidRPr="00394FDD">
        <w:rPr>
          <w:rFonts w:asciiTheme="minorHAnsi" w:hAnsiTheme="minorHAnsi"/>
          <w:sz w:val="22"/>
          <w:szCs w:val="22"/>
        </w:rPr>
        <w:t>8.1990, n. 241, recante: “</w:t>
      </w:r>
      <w:r w:rsidR="00110922" w:rsidRPr="00A20971">
        <w:rPr>
          <w:rFonts w:asciiTheme="minorHAnsi" w:hAnsiTheme="minorHAnsi"/>
          <w:i/>
          <w:sz w:val="22"/>
          <w:szCs w:val="22"/>
        </w:rPr>
        <w:t>Nuove norme in materia di procedimento amministrativo e di diritto di accesso ai documenti amministrativi</w:t>
      </w:r>
      <w:r w:rsidR="00110922" w:rsidRPr="00394FDD">
        <w:rPr>
          <w:rFonts w:asciiTheme="minorHAnsi" w:hAnsiTheme="minorHAnsi"/>
          <w:sz w:val="22"/>
          <w:szCs w:val="22"/>
        </w:rPr>
        <w:t>” e successive modificazioni;</w:t>
      </w:r>
    </w:p>
    <w:p w:rsidR="00110922" w:rsidRDefault="00A20971" w:rsidP="001B63D1">
      <w:pPr>
        <w:pStyle w:val="Rientrocorpodeltesto31"/>
        <w:numPr>
          <w:ilvl w:val="0"/>
          <w:numId w:val="4"/>
        </w:numPr>
        <w:ind w:right="-28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</w:t>
      </w:r>
      <w:proofErr w:type="spellStart"/>
      <w:r>
        <w:rPr>
          <w:rFonts w:asciiTheme="minorHAnsi" w:hAnsiTheme="minorHAnsi"/>
          <w:sz w:val="22"/>
          <w:szCs w:val="22"/>
        </w:rPr>
        <w:t>D.Lgs.</w:t>
      </w:r>
      <w:proofErr w:type="spellEnd"/>
      <w:r>
        <w:rPr>
          <w:rFonts w:asciiTheme="minorHAnsi" w:hAnsiTheme="minorHAnsi"/>
          <w:sz w:val="22"/>
          <w:szCs w:val="22"/>
        </w:rPr>
        <w:t xml:space="preserve"> 18.</w:t>
      </w:r>
      <w:r w:rsidR="00110922" w:rsidRPr="00394FDD">
        <w:rPr>
          <w:rFonts w:asciiTheme="minorHAnsi" w:hAnsiTheme="minorHAnsi"/>
          <w:sz w:val="22"/>
          <w:szCs w:val="22"/>
        </w:rPr>
        <w:t xml:space="preserve">8.2000, n. 267, recante: </w:t>
      </w:r>
      <w:r>
        <w:rPr>
          <w:rFonts w:asciiTheme="minorHAnsi" w:hAnsiTheme="minorHAnsi"/>
          <w:sz w:val="22"/>
          <w:szCs w:val="22"/>
        </w:rPr>
        <w:t>“</w:t>
      </w:r>
      <w:r w:rsidR="00110922" w:rsidRPr="00A20971">
        <w:rPr>
          <w:rFonts w:asciiTheme="minorHAnsi" w:hAnsiTheme="minorHAnsi"/>
          <w:i/>
          <w:sz w:val="22"/>
          <w:szCs w:val="22"/>
        </w:rPr>
        <w:t>Testo unico delle leggi sull’ordinamento degli enti locali</w:t>
      </w:r>
      <w:r>
        <w:rPr>
          <w:rFonts w:asciiTheme="minorHAnsi" w:hAnsiTheme="minorHAnsi"/>
          <w:sz w:val="22"/>
          <w:szCs w:val="22"/>
        </w:rPr>
        <w:t>”</w:t>
      </w:r>
      <w:r w:rsidR="00110922" w:rsidRPr="00394FDD">
        <w:rPr>
          <w:rFonts w:asciiTheme="minorHAnsi" w:hAnsiTheme="minorHAnsi"/>
          <w:sz w:val="22"/>
          <w:szCs w:val="22"/>
        </w:rPr>
        <w:t xml:space="preserve"> e successive modificazioni;</w:t>
      </w:r>
    </w:p>
    <w:p w:rsidR="00110922" w:rsidRPr="00394FDD" w:rsidRDefault="00110922" w:rsidP="001B63D1">
      <w:pPr>
        <w:pStyle w:val="Rientrocorpodeltesto31"/>
        <w:numPr>
          <w:ilvl w:val="0"/>
          <w:numId w:val="4"/>
        </w:numPr>
        <w:ind w:right="-285"/>
        <w:jc w:val="both"/>
        <w:rPr>
          <w:rFonts w:asciiTheme="minorHAnsi" w:hAnsiTheme="minorHAnsi"/>
          <w:sz w:val="22"/>
          <w:szCs w:val="22"/>
        </w:rPr>
      </w:pPr>
      <w:r w:rsidRPr="00394FDD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Pr="00394FDD">
        <w:rPr>
          <w:rFonts w:asciiTheme="minorHAnsi" w:hAnsiTheme="minorHAnsi"/>
          <w:sz w:val="22"/>
          <w:szCs w:val="22"/>
        </w:rPr>
        <w:t>D.Lgs.</w:t>
      </w:r>
      <w:proofErr w:type="spellEnd"/>
      <w:r w:rsidRPr="00394FDD">
        <w:rPr>
          <w:rFonts w:asciiTheme="minorHAnsi" w:hAnsiTheme="minorHAnsi"/>
          <w:sz w:val="22"/>
          <w:szCs w:val="22"/>
        </w:rPr>
        <w:t xml:space="preserve"> 31</w:t>
      </w:r>
      <w:r w:rsidR="00A20971">
        <w:rPr>
          <w:rFonts w:asciiTheme="minorHAnsi" w:hAnsiTheme="minorHAnsi"/>
          <w:sz w:val="22"/>
          <w:szCs w:val="22"/>
        </w:rPr>
        <w:t>.3.</w:t>
      </w:r>
      <w:r w:rsidRPr="00394FDD">
        <w:rPr>
          <w:rFonts w:asciiTheme="minorHAnsi" w:hAnsiTheme="minorHAnsi"/>
          <w:sz w:val="22"/>
          <w:szCs w:val="22"/>
        </w:rPr>
        <w:t>2001, n. 165, recante “</w:t>
      </w:r>
      <w:r w:rsidRPr="00A20971">
        <w:rPr>
          <w:rFonts w:asciiTheme="minorHAnsi" w:hAnsiTheme="minorHAnsi"/>
          <w:i/>
          <w:sz w:val="22"/>
          <w:szCs w:val="22"/>
        </w:rPr>
        <w:t>Norme generali sull'ordinamento del lavoro alle dipendenze delle amministrazioni pubbliche</w:t>
      </w:r>
      <w:r w:rsidRPr="00394FDD">
        <w:rPr>
          <w:rFonts w:asciiTheme="minorHAnsi" w:hAnsiTheme="minorHAnsi"/>
          <w:sz w:val="22"/>
          <w:szCs w:val="22"/>
        </w:rPr>
        <w:t>”;</w:t>
      </w:r>
    </w:p>
    <w:p w:rsidR="001B63D1" w:rsidRDefault="001B63D1" w:rsidP="00462753">
      <w:pPr>
        <w:pStyle w:val="Titolo4"/>
        <w:keepNext w:val="0"/>
        <w:widowControl w:val="0"/>
        <w:spacing w:before="0" w:line="240" w:lineRule="auto"/>
        <w:ind w:right="-285" w:firstLine="0"/>
        <w:rPr>
          <w:rFonts w:asciiTheme="minorHAnsi" w:hAnsiTheme="minorHAnsi"/>
          <w:b w:val="0"/>
          <w:sz w:val="22"/>
          <w:szCs w:val="22"/>
        </w:rPr>
      </w:pPr>
    </w:p>
    <w:p w:rsidR="00110922" w:rsidRDefault="00110922" w:rsidP="00462753">
      <w:pPr>
        <w:pStyle w:val="Titolo4"/>
        <w:keepNext w:val="0"/>
        <w:widowControl w:val="0"/>
        <w:spacing w:before="0" w:line="240" w:lineRule="auto"/>
        <w:ind w:right="-285" w:firstLine="0"/>
        <w:rPr>
          <w:rFonts w:asciiTheme="minorHAnsi" w:hAnsiTheme="minorHAnsi"/>
          <w:b w:val="0"/>
          <w:sz w:val="22"/>
          <w:szCs w:val="22"/>
        </w:rPr>
      </w:pPr>
      <w:r w:rsidRPr="00A20971">
        <w:rPr>
          <w:rFonts w:asciiTheme="minorHAnsi" w:hAnsiTheme="minorHAnsi"/>
          <w:b w:val="0"/>
          <w:sz w:val="22"/>
          <w:szCs w:val="22"/>
        </w:rPr>
        <w:t>D E C R E T A</w:t>
      </w:r>
    </w:p>
    <w:p w:rsidR="00A20971" w:rsidRPr="00A20971" w:rsidRDefault="00A20971" w:rsidP="00462753">
      <w:pPr>
        <w:ind w:right="-285"/>
      </w:pPr>
    </w:p>
    <w:p w:rsidR="005B77CB" w:rsidRPr="005B77CB" w:rsidRDefault="00110922" w:rsidP="00462753">
      <w:pPr>
        <w:numPr>
          <w:ilvl w:val="0"/>
          <w:numId w:val="2"/>
        </w:numPr>
        <w:tabs>
          <w:tab w:val="clear" w:pos="363"/>
        </w:tabs>
        <w:ind w:left="284" w:right="-285" w:hanging="281"/>
        <w:jc w:val="both"/>
        <w:rPr>
          <w:rFonts w:asciiTheme="minorHAnsi" w:hAnsiTheme="minorHAnsi" w:cs="Arial"/>
          <w:sz w:val="22"/>
          <w:szCs w:val="22"/>
        </w:rPr>
      </w:pPr>
      <w:r w:rsidRPr="00394FDD">
        <w:rPr>
          <w:rFonts w:asciiTheme="minorHAnsi" w:hAnsiTheme="minorHAnsi" w:cs="Arial"/>
          <w:sz w:val="22"/>
          <w:szCs w:val="22"/>
        </w:rPr>
        <w:lastRenderedPageBreak/>
        <w:t>Di nominare, quale Responsabile per la trasparenza di questo Comune</w:t>
      </w:r>
      <w:r w:rsidR="005B77CB">
        <w:rPr>
          <w:rFonts w:asciiTheme="minorHAnsi" w:hAnsiTheme="minorHAnsi" w:cs="Arial"/>
          <w:sz w:val="22"/>
          <w:szCs w:val="22"/>
        </w:rPr>
        <w:t>,</w:t>
      </w:r>
      <w:r w:rsidRPr="00394FDD">
        <w:rPr>
          <w:rFonts w:asciiTheme="minorHAnsi" w:hAnsiTheme="minorHAnsi" w:cs="Arial"/>
          <w:sz w:val="22"/>
          <w:szCs w:val="22"/>
        </w:rPr>
        <w:t xml:space="preserve"> il </w:t>
      </w:r>
      <w:r w:rsidR="005B77CB">
        <w:rPr>
          <w:rFonts w:asciiTheme="minorHAnsi" w:hAnsiTheme="minorHAnsi" w:cs="Arial"/>
          <w:sz w:val="22"/>
          <w:szCs w:val="22"/>
        </w:rPr>
        <w:t>S</w:t>
      </w:r>
      <w:r w:rsidRPr="00394FDD">
        <w:rPr>
          <w:rFonts w:asciiTheme="minorHAnsi" w:hAnsiTheme="minorHAnsi" w:cs="Arial"/>
          <w:sz w:val="22"/>
          <w:szCs w:val="22"/>
        </w:rPr>
        <w:t xml:space="preserve">egretario </w:t>
      </w:r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>comunale dr. Maria Grazia MAZZOLARI, nata a Sauze d’Oulx (TO),</w:t>
      </w:r>
      <w:r w:rsidR="001B63D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l’11 settembre </w:t>
      </w:r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1957, residente in Oulx (TO) via </w:t>
      </w:r>
      <w:proofErr w:type="spellStart"/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>des</w:t>
      </w:r>
      <w:proofErr w:type="spellEnd"/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>Ambrois</w:t>
      </w:r>
      <w:proofErr w:type="spellEnd"/>
      <w:r w:rsidR="005B77CB" w:rsidRPr="005B77C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n. 55</w:t>
      </w:r>
      <w:r w:rsidR="005B77CB">
        <w:rPr>
          <w:rFonts w:asciiTheme="minorHAnsi" w:eastAsiaTheme="minorHAnsi" w:hAnsiTheme="minorHAnsi" w:cs="Arial"/>
          <w:sz w:val="22"/>
          <w:szCs w:val="22"/>
          <w:lang w:eastAsia="en-US"/>
        </w:rPr>
        <w:t>;</w:t>
      </w:r>
    </w:p>
    <w:p w:rsidR="005B77CB" w:rsidRDefault="005B77CB" w:rsidP="00462753">
      <w:pPr>
        <w:ind w:left="284" w:right="-285"/>
        <w:jc w:val="both"/>
        <w:rPr>
          <w:rFonts w:asciiTheme="minorHAnsi" w:hAnsiTheme="minorHAnsi" w:cs="Arial"/>
          <w:sz w:val="22"/>
          <w:szCs w:val="22"/>
        </w:rPr>
      </w:pPr>
    </w:p>
    <w:p w:rsidR="00110922" w:rsidRDefault="00110922" w:rsidP="00462753">
      <w:pPr>
        <w:numPr>
          <w:ilvl w:val="0"/>
          <w:numId w:val="3"/>
        </w:numPr>
        <w:tabs>
          <w:tab w:val="clear" w:pos="720"/>
        </w:tabs>
        <w:ind w:left="284" w:right="-285" w:hanging="281"/>
        <w:jc w:val="both"/>
        <w:rPr>
          <w:rFonts w:asciiTheme="minorHAnsi" w:hAnsiTheme="minorHAnsi" w:cs="Arial"/>
          <w:sz w:val="22"/>
          <w:szCs w:val="22"/>
        </w:rPr>
      </w:pPr>
      <w:r w:rsidRPr="00394FDD">
        <w:rPr>
          <w:rFonts w:asciiTheme="minorHAnsi" w:hAnsiTheme="minorHAnsi" w:cs="Arial"/>
          <w:sz w:val="22"/>
          <w:szCs w:val="22"/>
        </w:rPr>
        <w:t>di indicare, inoltre, il nominativo del suddetto funzionario all'interno del Programma triennale per la trasparenza e l'integrità che fa parte integrante del Piano triennale della prevenzione della corruzione;</w:t>
      </w:r>
    </w:p>
    <w:p w:rsidR="005B77CB" w:rsidRPr="00394FDD" w:rsidRDefault="005B77CB" w:rsidP="00462753">
      <w:pPr>
        <w:ind w:left="284" w:right="-285"/>
        <w:jc w:val="both"/>
        <w:rPr>
          <w:rFonts w:asciiTheme="minorHAnsi" w:hAnsiTheme="minorHAnsi" w:cs="Arial"/>
          <w:sz w:val="22"/>
          <w:szCs w:val="22"/>
        </w:rPr>
      </w:pPr>
    </w:p>
    <w:p w:rsidR="00110922" w:rsidRPr="00394FDD" w:rsidRDefault="00110922" w:rsidP="00462753">
      <w:pPr>
        <w:numPr>
          <w:ilvl w:val="0"/>
          <w:numId w:val="3"/>
        </w:numPr>
        <w:tabs>
          <w:tab w:val="clear" w:pos="720"/>
        </w:tabs>
        <w:ind w:left="284" w:right="-285" w:hanging="281"/>
        <w:jc w:val="both"/>
        <w:rPr>
          <w:rFonts w:asciiTheme="minorHAnsi" w:hAnsiTheme="minorHAnsi" w:cs="Arial"/>
          <w:sz w:val="22"/>
          <w:szCs w:val="22"/>
        </w:rPr>
      </w:pPr>
      <w:r w:rsidRPr="00394FDD">
        <w:rPr>
          <w:rFonts w:asciiTheme="minorHAnsi" w:hAnsiTheme="minorHAnsi"/>
          <w:sz w:val="22"/>
          <w:szCs w:val="22"/>
        </w:rPr>
        <w:t xml:space="preserve">di pubblicare il presente provvedimento </w:t>
      </w:r>
      <w:r w:rsidRPr="00394FDD">
        <w:rPr>
          <w:rFonts w:asciiTheme="minorHAnsi" w:hAnsiTheme="minorHAnsi" w:cs="Arial"/>
          <w:sz w:val="22"/>
          <w:szCs w:val="22"/>
        </w:rPr>
        <w:t>anche nella parte specifica del sito istituzionale denominata “amministrazione trasparente”.</w:t>
      </w:r>
    </w:p>
    <w:p w:rsidR="00394FDD" w:rsidRPr="00394FDD" w:rsidRDefault="00394FDD" w:rsidP="00394FDD">
      <w:pPr>
        <w:suppressAutoHyphens w:val="0"/>
        <w:ind w:righ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FDD" w:rsidRPr="00394FDD" w:rsidRDefault="00394FDD" w:rsidP="00394FDD">
      <w:pPr>
        <w:suppressAutoHyphens w:val="0"/>
        <w:ind w:left="-11" w:right="-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Moncenisio, </w:t>
      </w:r>
      <w:r w:rsidR="00ED7138">
        <w:rPr>
          <w:rFonts w:asciiTheme="minorHAnsi" w:eastAsiaTheme="minorHAnsi" w:hAnsiTheme="minorHAnsi" w:cstheme="minorBidi"/>
          <w:sz w:val="22"/>
          <w:szCs w:val="22"/>
          <w:lang w:eastAsia="en-US"/>
        </w:rPr>
        <w:t>13.9</w:t>
      </w: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.2013</w:t>
      </w:r>
    </w:p>
    <w:p w:rsidR="00394FDD" w:rsidRPr="00394FDD" w:rsidRDefault="00394FDD" w:rsidP="00394FDD">
      <w:pPr>
        <w:suppressAutoHyphens w:val="0"/>
        <w:ind w:left="-11" w:right="-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IL SINDACO</w:t>
      </w:r>
    </w:p>
    <w:p w:rsidR="00394FDD" w:rsidRPr="00394FDD" w:rsidRDefault="00394FDD" w:rsidP="00394FDD">
      <w:pPr>
        <w:suppressAutoHyphens w:val="0"/>
        <w:ind w:left="-11" w:right="-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FDD">
        <w:rPr>
          <w:rFonts w:asciiTheme="minorHAnsi" w:eastAsiaTheme="minorHAnsi" w:hAnsiTheme="minorHAnsi" w:cstheme="minorBidi"/>
          <w:sz w:val="22"/>
          <w:szCs w:val="22"/>
          <w:lang w:eastAsia="en-US"/>
        </w:rPr>
        <w:t>Vittorio PEROTTINO</w:t>
      </w:r>
    </w:p>
    <w:sectPr w:rsidR="00394FDD" w:rsidRPr="00394FDD" w:rsidSect="001B63D1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43" w:rsidRDefault="00C62C43" w:rsidP="00A20971">
      <w:r>
        <w:separator/>
      </w:r>
    </w:p>
  </w:endnote>
  <w:endnote w:type="continuationSeparator" w:id="0">
    <w:p w:rsidR="00C62C43" w:rsidRDefault="00C62C43" w:rsidP="00A2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BQ-Light">
    <w:altName w:val="Arial Unicode MS"/>
    <w:charset w:val="88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sto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43" w:rsidRDefault="00C62C43" w:rsidP="00A20971">
      <w:r>
        <w:separator/>
      </w:r>
    </w:p>
  </w:footnote>
  <w:footnote w:type="continuationSeparator" w:id="0">
    <w:p w:rsidR="00C62C43" w:rsidRDefault="00C62C43" w:rsidP="00A2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6807D3"/>
    <w:multiLevelType w:val="multilevel"/>
    <w:tmpl w:val="ABAA469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22"/>
    <w:rsid w:val="00110922"/>
    <w:rsid w:val="001B63D1"/>
    <w:rsid w:val="00394FDD"/>
    <w:rsid w:val="0046019D"/>
    <w:rsid w:val="00462753"/>
    <w:rsid w:val="005B77CB"/>
    <w:rsid w:val="00782044"/>
    <w:rsid w:val="00A20971"/>
    <w:rsid w:val="00C62C43"/>
    <w:rsid w:val="00D4452B"/>
    <w:rsid w:val="00D650A3"/>
    <w:rsid w:val="00E0287A"/>
    <w:rsid w:val="00EA56ED"/>
    <w:rsid w:val="00E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922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10922"/>
    <w:pPr>
      <w:keepNext/>
      <w:numPr>
        <w:ilvl w:val="1"/>
        <w:numId w:val="1"/>
      </w:numPr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hAnsi="HelveticaBQ-Light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0922"/>
    <w:pPr>
      <w:keepNext/>
      <w:numPr>
        <w:ilvl w:val="3"/>
        <w:numId w:val="1"/>
      </w:numPr>
      <w:spacing w:before="120"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10922"/>
    <w:rPr>
      <w:rFonts w:ascii="HelveticaBQ-Light" w:eastAsia="Times New Roman" w:hAnsi="HelveticaBQ-Light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1092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10922"/>
    <w:pPr>
      <w:spacing w:after="120"/>
      <w:ind w:firstLine="567"/>
      <w:jc w:val="both"/>
    </w:pPr>
    <w:rPr>
      <w:rFonts w:ascii="Arial" w:hAnsi="Arial" w:cs="Arial"/>
      <w:color w:val="292526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0922"/>
    <w:rPr>
      <w:rFonts w:ascii="Arial" w:eastAsia="Times New Roman" w:hAnsi="Arial" w:cs="Arial"/>
      <w:color w:val="292526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rsid w:val="00110922"/>
    <w:pPr>
      <w:autoSpaceDE w:val="0"/>
      <w:ind w:firstLine="567"/>
    </w:pPr>
    <w:rPr>
      <w:rFonts w:ascii="Arial" w:hAnsi="Arial" w:cs="Arial"/>
      <w:color w:val="292526"/>
      <w:sz w:val="20"/>
      <w:szCs w:val="20"/>
    </w:rPr>
  </w:style>
  <w:style w:type="paragraph" w:customStyle="1" w:styleId="Corpodeltesto21">
    <w:name w:val="Corpo del testo 21"/>
    <w:basedOn w:val="Normale"/>
    <w:rsid w:val="00110922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20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971"/>
    <w:rPr>
      <w:rFonts w:ascii="Times" w:eastAsia="Times New Roman" w:hAnsi="Times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0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971"/>
    <w:rPr>
      <w:rFonts w:ascii="Times" w:eastAsia="Times New Roman" w:hAnsi="Times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3373-F950-42BB-A9C7-4203B85D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Segretariogravere</dc:creator>
  <cp:keywords/>
  <dc:description/>
  <cp:lastModifiedBy>Fabrizio Bianco Dolino</cp:lastModifiedBy>
  <cp:revision>9</cp:revision>
  <dcterms:created xsi:type="dcterms:W3CDTF">2013-07-15T13:44:00Z</dcterms:created>
  <dcterms:modified xsi:type="dcterms:W3CDTF">2013-10-18T12:07:00Z</dcterms:modified>
</cp:coreProperties>
</file>